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10B99" w14:textId="77777777" w:rsidR="009A46DF" w:rsidRDefault="009A46DF" w:rsidP="009A46DF">
      <w:pPr>
        <w:spacing w:after="0" w:line="240" w:lineRule="auto"/>
        <w:rPr>
          <w:rFonts w:ascii="Times New Roman" w:eastAsia="Times New Roman" w:hAnsi="Times New Roman" w:cs="Times New Roman"/>
          <w:kern w:val="0"/>
          <w:sz w:val="24"/>
          <w:szCs w:val="24"/>
          <w14:ligatures w14:val="none"/>
        </w:rPr>
      </w:pPr>
    </w:p>
    <w:p w14:paraId="2BD68516" w14:textId="77777777" w:rsidR="005064FD" w:rsidRPr="009A46DF" w:rsidRDefault="005064FD" w:rsidP="009A46DF">
      <w:pPr>
        <w:spacing w:after="0" w:line="240" w:lineRule="auto"/>
        <w:rPr>
          <w:rFonts w:ascii="Times New Roman" w:eastAsia="Times New Roman" w:hAnsi="Times New Roman" w:cs="Times New Roman"/>
          <w:kern w:val="0"/>
          <w:sz w:val="24"/>
          <w:szCs w:val="24"/>
          <w14:ligatures w14:val="none"/>
        </w:rPr>
      </w:pPr>
    </w:p>
    <w:p w14:paraId="5A46C8AB"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Bureau of Land Management</w:t>
      </w:r>
    </w:p>
    <w:p w14:paraId="688D2B06"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5100 E Winnemucca Blvd</w:t>
      </w:r>
    </w:p>
    <w:p w14:paraId="0AB87C65"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Winnemucca, NV 89445</w:t>
      </w:r>
    </w:p>
    <w:p w14:paraId="6288E1CA"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384AFDF1"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To Whom It May Concern,</w:t>
      </w:r>
    </w:p>
    <w:p w14:paraId="2FFCCE2F"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107EAD6E"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We, the Gerlach-Empire Citizens Advisory Board (CAB), request that two annual town hall events–one in the Spring and another in late Fall–be incorporated into the annual permitting process for the Burning Man festival held near our community. These town halls would include panelists representing BLM, Washoe County, Gerlach General Improvement District, Gerlach/Empire CAB and Burning Man, and would give members of our community an opportunity to provide feedback and suggestions concerning the festival, as well as to discuss what went well and what could have gone better.</w:t>
      </w:r>
    </w:p>
    <w:p w14:paraId="66D00BF5"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56679C48" w14:textId="004A7CDB"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 xml:space="preserve">We invite representatives of BLM to attend the next meeting of the Gerlach/Empire Citizens Advisory Board, to be held at the Gerlach Community Center on July 11 at </w:t>
      </w:r>
      <w:r w:rsidR="000C0C2F">
        <w:rPr>
          <w:rFonts w:ascii="Arial" w:eastAsia="Times New Roman" w:hAnsi="Arial" w:cs="Arial"/>
          <w:color w:val="000000"/>
          <w:kern w:val="0"/>
          <w14:ligatures w14:val="none"/>
        </w:rPr>
        <w:t>7</w:t>
      </w:r>
      <w:r w:rsidRPr="009A46DF">
        <w:rPr>
          <w:rFonts w:ascii="Arial" w:eastAsia="Times New Roman" w:hAnsi="Arial" w:cs="Arial"/>
          <w:color w:val="000000"/>
          <w:kern w:val="0"/>
          <w14:ligatures w14:val="none"/>
        </w:rPr>
        <w:t>pm, to discuss this proposal. Although you are always welcome to visit us in Gerlach, there will be a virtual option. A CAB member will contact the Winnemucca office to confirm before the agenda is set.</w:t>
      </w:r>
    </w:p>
    <w:p w14:paraId="5FE34DAC" w14:textId="77777777" w:rsidR="009A46DF" w:rsidRPr="009A46DF" w:rsidRDefault="009A46DF" w:rsidP="009A46DF">
      <w:pPr>
        <w:spacing w:after="240" w:line="240" w:lineRule="auto"/>
        <w:rPr>
          <w:rFonts w:ascii="Times New Roman" w:eastAsia="Times New Roman" w:hAnsi="Times New Roman" w:cs="Times New Roman"/>
          <w:kern w:val="0"/>
          <w:sz w:val="24"/>
          <w:szCs w:val="24"/>
          <w14:ligatures w14:val="none"/>
        </w:rPr>
      </w:pPr>
    </w:p>
    <w:p w14:paraId="2E279F52"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Sincerely,</w:t>
      </w:r>
    </w:p>
    <w:p w14:paraId="4117CC7A" w14:textId="77777777" w:rsidR="009A46DF" w:rsidRPr="009A46DF" w:rsidRDefault="009A46DF" w:rsidP="009A46DF">
      <w:pPr>
        <w:spacing w:after="240" w:line="240" w:lineRule="auto"/>
        <w:rPr>
          <w:rFonts w:ascii="Times New Roman" w:eastAsia="Times New Roman" w:hAnsi="Times New Roman" w:cs="Times New Roman"/>
          <w:kern w:val="0"/>
          <w:sz w:val="24"/>
          <w:szCs w:val="24"/>
          <w14:ligatures w14:val="none"/>
        </w:rPr>
      </w:pPr>
      <w:r w:rsidRPr="009A46DF">
        <w:rPr>
          <w:rFonts w:ascii="Times New Roman" w:eastAsia="Times New Roman" w:hAnsi="Times New Roman" w:cs="Times New Roman"/>
          <w:kern w:val="0"/>
          <w:sz w:val="24"/>
          <w:szCs w:val="24"/>
          <w14:ligatures w14:val="none"/>
        </w:rPr>
        <w:br/>
      </w:r>
      <w:r w:rsidRPr="009A46DF">
        <w:rPr>
          <w:rFonts w:ascii="Times New Roman" w:eastAsia="Times New Roman" w:hAnsi="Times New Roman" w:cs="Times New Roman"/>
          <w:kern w:val="0"/>
          <w:sz w:val="24"/>
          <w:szCs w:val="24"/>
          <w14:ligatures w14:val="none"/>
        </w:rPr>
        <w:br/>
      </w:r>
    </w:p>
    <w:p w14:paraId="490C4D4B"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_______________________________</w:t>
      </w:r>
    </w:p>
    <w:p w14:paraId="77FE2271"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p>
    <w:p w14:paraId="6B7C2DFA"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Tina Walters</w:t>
      </w:r>
    </w:p>
    <w:p w14:paraId="15FCC370" w14:textId="77777777" w:rsidR="009A46DF" w:rsidRPr="009A46DF" w:rsidRDefault="009A46DF" w:rsidP="009A46DF">
      <w:pPr>
        <w:spacing w:after="0" w:line="240" w:lineRule="auto"/>
        <w:rPr>
          <w:rFonts w:ascii="Times New Roman" w:eastAsia="Times New Roman" w:hAnsi="Times New Roman" w:cs="Times New Roman"/>
          <w:kern w:val="0"/>
          <w:sz w:val="24"/>
          <w:szCs w:val="24"/>
          <w14:ligatures w14:val="none"/>
        </w:rPr>
      </w:pPr>
      <w:r w:rsidRPr="009A46DF">
        <w:rPr>
          <w:rFonts w:ascii="Arial" w:eastAsia="Times New Roman" w:hAnsi="Arial" w:cs="Arial"/>
          <w:color w:val="000000"/>
          <w:kern w:val="0"/>
          <w14:ligatures w14:val="none"/>
        </w:rPr>
        <w:t>Gerlach/Empire CAB Chair</w:t>
      </w:r>
    </w:p>
    <w:p w14:paraId="49EB6F3F" w14:textId="77777777" w:rsidR="002360D6" w:rsidRDefault="002360D6"/>
    <w:sectPr w:rsidR="002360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6DE6E" w14:textId="77777777" w:rsidR="003E0615" w:rsidRDefault="003E0615" w:rsidP="003E0615">
      <w:pPr>
        <w:spacing w:after="0" w:line="240" w:lineRule="auto"/>
      </w:pPr>
      <w:r>
        <w:separator/>
      </w:r>
    </w:p>
  </w:endnote>
  <w:endnote w:type="continuationSeparator" w:id="0">
    <w:p w14:paraId="2A9C4E9B" w14:textId="77777777" w:rsidR="003E0615" w:rsidRDefault="003E0615" w:rsidP="003E0615">
      <w:pPr>
        <w:spacing w:after="0" w:line="240" w:lineRule="auto"/>
      </w:pPr>
      <w:r>
        <w:continuationSeparator/>
      </w:r>
    </w:p>
  </w:endnote>
  <w:endnote w:type="continuationNotice" w:id="1">
    <w:p w14:paraId="71E41838" w14:textId="77777777" w:rsidR="003E0615" w:rsidRDefault="003E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FD1" w14:textId="77777777" w:rsidR="003E0615" w:rsidRDefault="003E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43AD" w14:textId="77777777" w:rsidR="003E0615" w:rsidRDefault="003E0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40B8" w14:textId="77777777" w:rsidR="003E0615" w:rsidRDefault="003E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A555" w14:textId="77777777" w:rsidR="003E0615" w:rsidRDefault="003E0615" w:rsidP="003E0615">
      <w:pPr>
        <w:spacing w:after="0" w:line="240" w:lineRule="auto"/>
      </w:pPr>
      <w:r>
        <w:separator/>
      </w:r>
    </w:p>
  </w:footnote>
  <w:footnote w:type="continuationSeparator" w:id="0">
    <w:p w14:paraId="52A660A1" w14:textId="77777777" w:rsidR="003E0615" w:rsidRDefault="003E0615" w:rsidP="003E0615">
      <w:pPr>
        <w:spacing w:after="0" w:line="240" w:lineRule="auto"/>
      </w:pPr>
      <w:r>
        <w:continuationSeparator/>
      </w:r>
    </w:p>
  </w:footnote>
  <w:footnote w:type="continuationNotice" w:id="1">
    <w:p w14:paraId="5C589DCA" w14:textId="77777777" w:rsidR="003E0615" w:rsidRDefault="003E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6182" w14:textId="4185A93E" w:rsidR="003E0615" w:rsidRDefault="003E0615">
    <w:pPr>
      <w:pStyle w:val="Header"/>
    </w:pPr>
    <w:r>
      <w:rPr>
        <w:noProof/>
      </w:rPr>
      <w:pict w14:anchorId="0AA6F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080907" o:spid="_x0000_s2050" type="#_x0000_t136" style="position:absolute;margin-left:0;margin-top:0;width:479.9pt;height:179.95pt;rotation:315;z-index:-25165824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41C7" w14:textId="310BE284" w:rsidR="003E0615" w:rsidRDefault="003E0615">
    <w:pPr>
      <w:pStyle w:val="Header"/>
    </w:pPr>
    <w:r>
      <w:rPr>
        <w:noProof/>
      </w:rPr>
      <w:pict w14:anchorId="4FCAC5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080908" o:spid="_x0000_s2051" type="#_x0000_t136" style="position:absolute;margin-left:0;margin-top:0;width:479.9pt;height:179.95pt;rotation:315;z-index:-251658239;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B15B" w14:textId="3408DBDE" w:rsidR="003E0615" w:rsidRDefault="003E0615">
    <w:pPr>
      <w:pStyle w:val="Header"/>
    </w:pPr>
    <w:r>
      <w:rPr>
        <w:noProof/>
      </w:rPr>
      <w:pict w14:anchorId="02B9F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080906" o:spid="_x0000_s2049" type="#_x0000_t136" style="position:absolute;margin-left:0;margin-top:0;width:479.9pt;height:179.95pt;rotation:315;z-index:-25165823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DF"/>
    <w:rsid w:val="00003E5E"/>
    <w:rsid w:val="000C0C2F"/>
    <w:rsid w:val="0018403F"/>
    <w:rsid w:val="001A5583"/>
    <w:rsid w:val="002360D6"/>
    <w:rsid w:val="002B1556"/>
    <w:rsid w:val="002C62D2"/>
    <w:rsid w:val="003E0615"/>
    <w:rsid w:val="003E1516"/>
    <w:rsid w:val="005064FD"/>
    <w:rsid w:val="00643924"/>
    <w:rsid w:val="008642A8"/>
    <w:rsid w:val="009A46DF"/>
    <w:rsid w:val="00BB3499"/>
    <w:rsid w:val="00DC1EB5"/>
    <w:rsid w:val="00E4127B"/>
    <w:rsid w:val="00F9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197650"/>
  <w15:chartTrackingRefBased/>
  <w15:docId w15:val="{F8C5F73B-F564-4CDB-856D-1DC3FC2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6DF"/>
    <w:rPr>
      <w:rFonts w:eastAsiaTheme="majorEastAsia" w:cstheme="majorBidi"/>
      <w:color w:val="272727" w:themeColor="text1" w:themeTint="D8"/>
    </w:rPr>
  </w:style>
  <w:style w:type="paragraph" w:styleId="Title">
    <w:name w:val="Title"/>
    <w:basedOn w:val="Normal"/>
    <w:next w:val="Normal"/>
    <w:link w:val="TitleChar"/>
    <w:uiPriority w:val="10"/>
    <w:qFormat/>
    <w:rsid w:val="009A4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6DF"/>
    <w:pPr>
      <w:spacing w:before="160"/>
      <w:jc w:val="center"/>
    </w:pPr>
    <w:rPr>
      <w:i/>
      <w:iCs/>
      <w:color w:val="404040" w:themeColor="text1" w:themeTint="BF"/>
    </w:rPr>
  </w:style>
  <w:style w:type="character" w:customStyle="1" w:styleId="QuoteChar">
    <w:name w:val="Quote Char"/>
    <w:basedOn w:val="DefaultParagraphFont"/>
    <w:link w:val="Quote"/>
    <w:uiPriority w:val="29"/>
    <w:rsid w:val="009A46DF"/>
    <w:rPr>
      <w:i/>
      <w:iCs/>
      <w:color w:val="404040" w:themeColor="text1" w:themeTint="BF"/>
    </w:rPr>
  </w:style>
  <w:style w:type="paragraph" w:styleId="ListParagraph">
    <w:name w:val="List Paragraph"/>
    <w:basedOn w:val="Normal"/>
    <w:uiPriority w:val="34"/>
    <w:qFormat/>
    <w:rsid w:val="009A46DF"/>
    <w:pPr>
      <w:ind w:left="720"/>
      <w:contextualSpacing/>
    </w:pPr>
  </w:style>
  <w:style w:type="character" w:styleId="IntenseEmphasis">
    <w:name w:val="Intense Emphasis"/>
    <w:basedOn w:val="DefaultParagraphFont"/>
    <w:uiPriority w:val="21"/>
    <w:qFormat/>
    <w:rsid w:val="009A46DF"/>
    <w:rPr>
      <w:i/>
      <w:iCs/>
      <w:color w:val="0F4761" w:themeColor="accent1" w:themeShade="BF"/>
    </w:rPr>
  </w:style>
  <w:style w:type="paragraph" w:styleId="IntenseQuote">
    <w:name w:val="Intense Quote"/>
    <w:basedOn w:val="Normal"/>
    <w:next w:val="Normal"/>
    <w:link w:val="IntenseQuoteChar"/>
    <w:uiPriority w:val="30"/>
    <w:qFormat/>
    <w:rsid w:val="009A4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6DF"/>
    <w:rPr>
      <w:i/>
      <w:iCs/>
      <w:color w:val="0F4761" w:themeColor="accent1" w:themeShade="BF"/>
    </w:rPr>
  </w:style>
  <w:style w:type="character" w:styleId="IntenseReference">
    <w:name w:val="Intense Reference"/>
    <w:basedOn w:val="DefaultParagraphFont"/>
    <w:uiPriority w:val="32"/>
    <w:qFormat/>
    <w:rsid w:val="009A46DF"/>
    <w:rPr>
      <w:b/>
      <w:bCs/>
      <w:smallCaps/>
      <w:color w:val="0F4761" w:themeColor="accent1" w:themeShade="BF"/>
      <w:spacing w:val="5"/>
    </w:rPr>
  </w:style>
  <w:style w:type="paragraph" w:styleId="NormalWeb">
    <w:name w:val="Normal (Web)"/>
    <w:basedOn w:val="Normal"/>
    <w:uiPriority w:val="99"/>
    <w:semiHidden/>
    <w:unhideWhenUsed/>
    <w:rsid w:val="009A46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E0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615"/>
  </w:style>
  <w:style w:type="paragraph" w:styleId="Footer">
    <w:name w:val="footer"/>
    <w:basedOn w:val="Normal"/>
    <w:link w:val="FooterChar"/>
    <w:uiPriority w:val="99"/>
    <w:unhideWhenUsed/>
    <w:rsid w:val="003E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2979E-B957-4F86-AA7C-D9CBCEA90898}">
  <ds:schemaRefs>
    <ds:schemaRef ds:uri="http://schemas.microsoft.com/sharepoint/v3/contenttype/forms"/>
  </ds:schemaRefs>
</ds:datastoreItem>
</file>

<file path=customXml/itemProps2.xml><?xml version="1.0" encoding="utf-8"?>
<ds:datastoreItem xmlns:ds="http://schemas.openxmlformats.org/officeDocument/2006/customXml" ds:itemID="{0BE6DD75-0704-4A5C-8028-6D5961931524}">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E867EFC8-3D4B-4186-8595-CC47383D1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963</Characters>
  <Application>Microsoft Office Word</Application>
  <DocSecurity>0</DocSecurity>
  <Lines>8</Lines>
  <Paragraphs>2</Paragraphs>
  <ScaleCrop>false</ScaleCrop>
  <Company>Washoe County</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Candee</dc:creator>
  <cp:keywords/>
  <dc:description/>
  <cp:lastModifiedBy>Ramos, Candee</cp:lastModifiedBy>
  <cp:revision>2</cp:revision>
  <dcterms:created xsi:type="dcterms:W3CDTF">2024-06-14T17:59:00Z</dcterms:created>
  <dcterms:modified xsi:type="dcterms:W3CDTF">2024-06-14T17:59:00Z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