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63F53" w14:textId="77777777" w:rsidR="005B75D1" w:rsidRPr="00E350E3" w:rsidRDefault="00914B42" w:rsidP="00E350E3">
      <w:pPr>
        <w:spacing w:after="60" w:line="240" w:lineRule="auto"/>
        <w:rPr>
          <w:noProof/>
          <w:lang w:eastAsia="zh-CN"/>
        </w:rPr>
      </w:pPr>
      <w:r>
        <w:rPr>
          <w:b/>
          <w:noProof/>
          <w:sz w:val="32"/>
          <w:szCs w:val="32"/>
          <w:lang w:eastAsia="zh-CN"/>
        </w:rPr>
        <w:drawing>
          <wp:anchor distT="0" distB="0" distL="114300" distR="114300" simplePos="0" relativeHeight="251656704" behindDoc="1" locked="0" layoutInCell="1" allowOverlap="1" wp14:anchorId="2CBD29C5" wp14:editId="6FF8387D">
            <wp:simplePos x="0" y="0"/>
            <wp:positionH relativeFrom="column">
              <wp:posOffset>7284720</wp:posOffset>
            </wp:positionH>
            <wp:positionV relativeFrom="paragraph">
              <wp:posOffset>-101600</wp:posOffset>
            </wp:positionV>
            <wp:extent cx="2232025" cy="1535430"/>
            <wp:effectExtent l="0" t="0" r="0" b="762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7728" behindDoc="0" locked="0" layoutInCell="1" allowOverlap="1" wp14:anchorId="209C1005" wp14:editId="1E1F45FE">
            <wp:simplePos x="0" y="0"/>
            <wp:positionH relativeFrom="column">
              <wp:posOffset>361315</wp:posOffset>
            </wp:positionH>
            <wp:positionV relativeFrom="paragraph">
              <wp:posOffset>8728710</wp:posOffset>
            </wp:positionV>
            <wp:extent cx="779780" cy="778510"/>
            <wp:effectExtent l="0" t="0" r="1270" b="2540"/>
            <wp:wrapNone/>
            <wp:docPr id="3" name="Picture 3" descr="2008 BW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8 BW v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 w:rsidR="009D0A8A" w:rsidRPr="009D0A8A">
        <w:rPr>
          <w:rFonts w:hint="eastAsia"/>
          <w:b/>
          <w:noProof/>
          <w:sz w:val="32"/>
          <w:szCs w:val="32"/>
          <w:lang w:eastAsia="zh-CN"/>
        </w:rPr>
        <w:t>温度计校准日志</w:t>
      </w:r>
      <w:r w:rsidR="00E350E3">
        <w:rPr>
          <w:b/>
          <w:sz w:val="32"/>
          <w:szCs w:val="32"/>
          <w:lang w:eastAsia="zh-CN"/>
        </w:rPr>
        <w:t xml:space="preserve"> </w:t>
      </w:r>
      <w:r w:rsidR="009D0A8A" w:rsidRPr="009D0A8A">
        <w:rPr>
          <w:rFonts w:hint="eastAsia"/>
          <w:lang w:eastAsia="zh-CN"/>
        </w:rPr>
        <w:t>（校准是重置温度计在已知温度下准确读取的过程）</w:t>
      </w:r>
      <w:bookmarkEnd w:id="0"/>
    </w:p>
    <w:p w14:paraId="69B831B6" w14:textId="77777777" w:rsidR="00BB6B73" w:rsidRDefault="009D0A8A" w:rsidP="005E6916">
      <w:pPr>
        <w:spacing w:after="40" w:line="240" w:lineRule="auto"/>
        <w:jc w:val="both"/>
        <w:rPr>
          <w:b/>
          <w:sz w:val="20"/>
          <w:szCs w:val="20"/>
        </w:rPr>
      </w:pPr>
      <w:bookmarkStart w:id="1" w:name="OLE_LINK2"/>
      <w:proofErr w:type="spellStart"/>
      <w:r w:rsidRPr="009D0A8A">
        <w:rPr>
          <w:rFonts w:hint="eastAsia"/>
          <w:b/>
          <w:sz w:val="20"/>
          <w:szCs w:val="20"/>
        </w:rPr>
        <w:t>校准说明</w:t>
      </w:r>
      <w:proofErr w:type="spellEnd"/>
      <w:r w:rsidRPr="009D0A8A">
        <w:rPr>
          <w:rFonts w:hint="eastAsia"/>
          <w:b/>
          <w:sz w:val="20"/>
          <w:szCs w:val="20"/>
        </w:rPr>
        <w:t>：</w:t>
      </w:r>
      <w:r w:rsidR="00EF36C0" w:rsidRPr="00EF36C0">
        <w:rPr>
          <w:b/>
          <w:sz w:val="20"/>
          <w:szCs w:val="20"/>
        </w:rPr>
        <w:t xml:space="preserve"> </w:t>
      </w:r>
      <w:r w:rsidR="00BB6B73">
        <w:rPr>
          <w:b/>
          <w:sz w:val="20"/>
          <w:szCs w:val="20"/>
        </w:rPr>
        <w:tab/>
      </w:r>
      <w:r w:rsidR="00BB6B73">
        <w:rPr>
          <w:b/>
          <w:sz w:val="20"/>
          <w:szCs w:val="20"/>
        </w:rPr>
        <w:tab/>
      </w:r>
      <w:r w:rsidR="00BB6B73">
        <w:rPr>
          <w:b/>
          <w:sz w:val="20"/>
          <w:szCs w:val="20"/>
        </w:rPr>
        <w:tab/>
      </w:r>
      <w:r w:rsidR="00BB6B73">
        <w:rPr>
          <w:b/>
          <w:sz w:val="20"/>
          <w:szCs w:val="20"/>
        </w:rPr>
        <w:tab/>
      </w:r>
      <w:r w:rsidR="00BB6B73">
        <w:rPr>
          <w:b/>
          <w:sz w:val="20"/>
          <w:szCs w:val="20"/>
        </w:rPr>
        <w:tab/>
      </w:r>
      <w:r w:rsidR="00BB6B73">
        <w:rPr>
          <w:b/>
          <w:sz w:val="20"/>
          <w:szCs w:val="20"/>
        </w:rPr>
        <w:tab/>
      </w:r>
      <w:r w:rsidR="00BB6B73">
        <w:rPr>
          <w:b/>
          <w:sz w:val="20"/>
          <w:szCs w:val="20"/>
        </w:rPr>
        <w:tab/>
      </w:r>
      <w:r w:rsidR="00BB6B73">
        <w:rPr>
          <w:b/>
          <w:sz w:val="20"/>
          <w:szCs w:val="20"/>
        </w:rPr>
        <w:tab/>
      </w:r>
      <w:r w:rsidR="00BB6B73">
        <w:rPr>
          <w:b/>
          <w:sz w:val="20"/>
          <w:szCs w:val="20"/>
        </w:rPr>
        <w:tab/>
      </w:r>
      <w:r w:rsidR="00BB6B73">
        <w:rPr>
          <w:b/>
          <w:sz w:val="20"/>
          <w:szCs w:val="20"/>
        </w:rPr>
        <w:tab/>
      </w:r>
      <w:r w:rsidR="00BB6B73">
        <w:rPr>
          <w:b/>
          <w:sz w:val="20"/>
          <w:szCs w:val="20"/>
        </w:rPr>
        <w:tab/>
      </w:r>
    </w:p>
    <w:p w14:paraId="5A57F5F2" w14:textId="77777777" w:rsidR="005E6916" w:rsidRPr="00A95D70" w:rsidRDefault="009D0A8A" w:rsidP="009D0A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EastAsia" w:hAnsiTheme="minorEastAsia"/>
          <w:b/>
          <w:sz w:val="20"/>
          <w:szCs w:val="20"/>
          <w:lang w:eastAsia="zh-CN"/>
        </w:rPr>
      </w:pPr>
      <w:r w:rsidRPr="00A95D70">
        <w:rPr>
          <w:rFonts w:asciiTheme="minorEastAsia" w:hAnsiTheme="minorEastAsia" w:hint="eastAsia"/>
          <w:sz w:val="20"/>
          <w:szCs w:val="20"/>
          <w:lang w:eastAsia="zh-CN"/>
        </w:rPr>
        <w:t>把冰块和水</w:t>
      </w:r>
      <w:r w:rsidRPr="00A95D70">
        <w:rPr>
          <w:rFonts w:asciiTheme="minorEastAsia" w:hAnsiTheme="minorEastAsia" w:hint="eastAsia"/>
          <w:sz w:val="20"/>
          <w:szCs w:val="20"/>
          <w:u w:val="single"/>
          <w:lang w:eastAsia="zh-CN"/>
        </w:rPr>
        <w:t>放入</w:t>
      </w:r>
      <w:r w:rsidRPr="00A95D70">
        <w:rPr>
          <w:rFonts w:asciiTheme="minorEastAsia" w:hAnsiTheme="minorEastAsia" w:hint="eastAsia"/>
          <w:sz w:val="20"/>
          <w:szCs w:val="20"/>
          <w:lang w:eastAsia="zh-CN"/>
        </w:rPr>
        <w:t>大玻璃杯，然后搅拌。</w:t>
      </w:r>
      <w:r w:rsidR="005E6916" w:rsidRPr="00A95D70">
        <w:rPr>
          <w:rFonts w:asciiTheme="minorEastAsia" w:hAnsiTheme="minorEastAsia"/>
          <w:sz w:val="24"/>
          <w:szCs w:val="24"/>
          <w:lang w:eastAsia="zh-CN"/>
        </w:rPr>
        <w:t xml:space="preserve"> </w:t>
      </w:r>
      <w:r w:rsidR="005E6916" w:rsidRPr="00A95D70">
        <w:rPr>
          <w:rFonts w:asciiTheme="minorEastAsia" w:hAnsiTheme="minorEastAsia"/>
          <w:sz w:val="20"/>
          <w:szCs w:val="20"/>
          <w:lang w:eastAsia="zh-CN"/>
        </w:rPr>
        <w:t xml:space="preserve"> </w:t>
      </w:r>
    </w:p>
    <w:p w14:paraId="7B833527" w14:textId="77777777" w:rsidR="000148C8" w:rsidRPr="00A95D70" w:rsidRDefault="009D0A8A" w:rsidP="009D0A8A">
      <w:pPr>
        <w:pStyle w:val="ListParagraph"/>
        <w:numPr>
          <w:ilvl w:val="0"/>
          <w:numId w:val="1"/>
        </w:numPr>
        <w:rPr>
          <w:rFonts w:asciiTheme="minorEastAsia" w:hAnsiTheme="minorEastAsia"/>
          <w:sz w:val="20"/>
          <w:szCs w:val="20"/>
          <w:lang w:eastAsia="zh-CN"/>
        </w:rPr>
      </w:pPr>
      <w:r w:rsidRPr="00A95D70">
        <w:rPr>
          <w:rFonts w:asciiTheme="minorEastAsia" w:hAnsiTheme="minorEastAsia" w:hint="eastAsia"/>
          <w:sz w:val="20"/>
          <w:szCs w:val="20"/>
          <w:lang w:eastAsia="zh-CN"/>
        </w:rPr>
        <w:t>将温度计杆</w:t>
      </w:r>
      <w:r w:rsidRPr="00A95D70">
        <w:rPr>
          <w:rFonts w:asciiTheme="minorEastAsia" w:hAnsiTheme="minorEastAsia" w:hint="eastAsia"/>
          <w:sz w:val="20"/>
          <w:szCs w:val="20"/>
          <w:u w:val="single"/>
          <w:lang w:eastAsia="zh-CN"/>
        </w:rPr>
        <w:t>浸入</w:t>
      </w:r>
      <w:r w:rsidRPr="00A95D70">
        <w:rPr>
          <w:rFonts w:asciiTheme="minorEastAsia" w:hAnsiTheme="minorEastAsia" w:hint="eastAsia"/>
          <w:sz w:val="20"/>
          <w:szCs w:val="20"/>
          <w:lang w:eastAsia="zh-CN"/>
        </w:rPr>
        <w:t>水中2英寸直到针停止移动。抓稳温度计避免触碰杯底和杯壁，以免产生误差</w:t>
      </w:r>
      <w:r w:rsidRPr="00A95D70">
        <w:rPr>
          <w:rFonts w:asciiTheme="minorEastAsia" w:hAnsiTheme="minorEastAsia"/>
          <w:sz w:val="20"/>
          <w:szCs w:val="20"/>
          <w:lang w:eastAsia="zh-CN"/>
        </w:rPr>
        <w:t>。</w:t>
      </w:r>
    </w:p>
    <w:p w14:paraId="739B1D1D" w14:textId="77777777" w:rsidR="000148C8" w:rsidRPr="00A95D70" w:rsidRDefault="00C301B0" w:rsidP="00C301B0">
      <w:pPr>
        <w:pStyle w:val="ListParagraph"/>
        <w:numPr>
          <w:ilvl w:val="0"/>
          <w:numId w:val="1"/>
        </w:numPr>
        <w:rPr>
          <w:rFonts w:asciiTheme="minorEastAsia" w:hAnsiTheme="minorEastAsia"/>
          <w:sz w:val="20"/>
          <w:szCs w:val="20"/>
          <w:lang w:eastAsia="zh-CN"/>
        </w:rPr>
      </w:pPr>
      <w:r w:rsidRPr="00A95D70">
        <w:rPr>
          <w:rFonts w:asciiTheme="minorEastAsia" w:hAnsiTheme="minorEastAsia" w:hint="eastAsia"/>
          <w:sz w:val="20"/>
          <w:szCs w:val="20"/>
          <w:lang w:eastAsia="zh-CN"/>
        </w:rPr>
        <w:t>使用迷你扳手或温度计盖调整孔，在冰水中读数时</w:t>
      </w:r>
      <w:r w:rsidRPr="00A95D70">
        <w:rPr>
          <w:rFonts w:asciiTheme="minorEastAsia" w:hAnsiTheme="minorEastAsia" w:hint="eastAsia"/>
          <w:sz w:val="20"/>
          <w:szCs w:val="20"/>
          <w:u w:val="single"/>
          <w:lang w:eastAsia="zh-CN"/>
        </w:rPr>
        <w:t>旋转</w:t>
      </w:r>
      <w:r w:rsidR="00207BBF" w:rsidRPr="00A95D70">
        <w:rPr>
          <w:rFonts w:asciiTheme="minorEastAsia" w:hAnsiTheme="minorEastAsia" w:hint="eastAsia"/>
          <w:sz w:val="20"/>
          <w:szCs w:val="20"/>
          <w:lang w:eastAsia="zh-CN"/>
        </w:rPr>
        <w:t>调整</w:t>
      </w:r>
      <w:r w:rsidRPr="00A95D70">
        <w:rPr>
          <w:rFonts w:asciiTheme="minorEastAsia" w:hAnsiTheme="minorEastAsia" w:hint="eastAsia"/>
          <w:sz w:val="20"/>
          <w:szCs w:val="20"/>
          <w:lang w:eastAsia="zh-CN"/>
        </w:rPr>
        <w:t>螺母（在</w:t>
      </w:r>
      <w:r w:rsidR="00207BBF" w:rsidRPr="00A95D70">
        <w:rPr>
          <w:rFonts w:asciiTheme="minorEastAsia" w:hAnsiTheme="minorEastAsia" w:hint="eastAsia"/>
          <w:sz w:val="20"/>
          <w:szCs w:val="20"/>
          <w:lang w:eastAsia="zh-CN"/>
        </w:rPr>
        <w:t>表</w:t>
      </w:r>
      <w:r w:rsidRPr="00A95D70">
        <w:rPr>
          <w:rFonts w:asciiTheme="minorEastAsia" w:hAnsiTheme="minorEastAsia" w:hint="eastAsia"/>
          <w:sz w:val="20"/>
          <w:szCs w:val="20"/>
          <w:lang w:eastAsia="zh-CN"/>
        </w:rPr>
        <w:t>头下），直到指针读数为</w:t>
      </w:r>
      <w:r w:rsidRPr="00A95D70">
        <w:rPr>
          <w:rFonts w:asciiTheme="minorEastAsia" w:hAnsiTheme="minorEastAsia" w:hint="eastAsia"/>
          <w:b/>
          <w:sz w:val="20"/>
          <w:szCs w:val="20"/>
          <w:u w:val="single"/>
          <w:lang w:eastAsia="zh-CN"/>
        </w:rPr>
        <w:t>32°F</w:t>
      </w:r>
      <w:r w:rsidRPr="00A95D70">
        <w:rPr>
          <w:rFonts w:asciiTheme="minorEastAsia" w:hAnsiTheme="minorEastAsia" w:hint="eastAsia"/>
          <w:sz w:val="20"/>
          <w:szCs w:val="20"/>
          <w:lang w:eastAsia="zh-CN"/>
        </w:rPr>
        <w:t>。</w:t>
      </w:r>
      <w:r w:rsidR="00B95980" w:rsidRPr="00A95D70">
        <w:rPr>
          <w:rFonts w:asciiTheme="minorEastAsia" w:hAnsiTheme="minorEastAsia"/>
          <w:sz w:val="20"/>
          <w:szCs w:val="20"/>
          <w:lang w:eastAsia="zh-CN"/>
        </w:rPr>
        <w:t xml:space="preserve">  </w:t>
      </w:r>
      <w:r w:rsidR="00BD65EC" w:rsidRPr="00A95D70">
        <w:rPr>
          <w:rFonts w:asciiTheme="minorEastAsia" w:hAnsiTheme="minorEastAsia"/>
          <w:sz w:val="20"/>
          <w:szCs w:val="20"/>
          <w:lang w:eastAsia="zh-CN"/>
        </w:rPr>
        <w:t xml:space="preserve"> </w:t>
      </w:r>
      <w:r w:rsidR="009A19CA" w:rsidRPr="00A95D70">
        <w:rPr>
          <w:rFonts w:asciiTheme="minorEastAsia" w:hAnsiTheme="minorEastAsia"/>
          <w:sz w:val="20"/>
          <w:szCs w:val="20"/>
          <w:lang w:eastAsia="zh-CN"/>
        </w:rPr>
        <w:t xml:space="preserve"> </w:t>
      </w:r>
    </w:p>
    <w:p w14:paraId="20B8DCCB" w14:textId="77777777" w:rsidR="005C2C57" w:rsidRPr="00A95D70" w:rsidRDefault="00207BBF" w:rsidP="00207BBF">
      <w:pPr>
        <w:pStyle w:val="ListParagraph"/>
        <w:numPr>
          <w:ilvl w:val="0"/>
          <w:numId w:val="1"/>
        </w:numPr>
        <w:rPr>
          <w:rFonts w:asciiTheme="minorEastAsia" w:hAnsiTheme="minorEastAsia"/>
          <w:sz w:val="20"/>
          <w:szCs w:val="20"/>
          <w:lang w:eastAsia="zh-CN"/>
        </w:rPr>
      </w:pPr>
      <w:r w:rsidRPr="00A95D70">
        <w:rPr>
          <w:rFonts w:asciiTheme="minorEastAsia" w:hAnsiTheme="minorEastAsia" w:hint="eastAsia"/>
          <w:sz w:val="20"/>
          <w:szCs w:val="20"/>
          <w:lang w:eastAsia="zh-CN"/>
        </w:rPr>
        <w:t>每周</w:t>
      </w:r>
      <w:r w:rsidRPr="00A95D70">
        <w:rPr>
          <w:rFonts w:asciiTheme="minorEastAsia" w:hAnsiTheme="minorEastAsia" w:hint="eastAsia"/>
          <w:sz w:val="20"/>
          <w:szCs w:val="20"/>
          <w:u w:val="single"/>
          <w:lang w:eastAsia="zh-CN"/>
        </w:rPr>
        <w:t>校准</w:t>
      </w:r>
      <w:r w:rsidRPr="00A95D70">
        <w:rPr>
          <w:rFonts w:asciiTheme="minorEastAsia" w:hAnsiTheme="minorEastAsia" w:hint="eastAsia"/>
          <w:sz w:val="20"/>
          <w:szCs w:val="20"/>
          <w:lang w:eastAsia="zh-CN"/>
        </w:rPr>
        <w:t>一次，当温度计跌落或从一个极端温度环境变为另一个时。</w:t>
      </w:r>
    </w:p>
    <w:p w14:paraId="6EFB29F1" w14:textId="5CA171F7" w:rsidR="00CD2A82" w:rsidRPr="00A95D70" w:rsidRDefault="00A95D70" w:rsidP="00A97C22">
      <w:pPr>
        <w:pStyle w:val="ListParagraph"/>
        <w:numPr>
          <w:ilvl w:val="0"/>
          <w:numId w:val="1"/>
        </w:numPr>
        <w:spacing w:after="0"/>
        <w:ind w:left="274" w:hanging="274"/>
        <w:rPr>
          <w:rFonts w:asciiTheme="minorEastAsia" w:hAnsiTheme="minorEastAsia"/>
          <w:sz w:val="20"/>
          <w:szCs w:val="20"/>
          <w:lang w:eastAsia="zh-CN"/>
        </w:rPr>
      </w:pPr>
      <w:r>
        <w:rPr>
          <w:rFonts w:asciiTheme="minorEastAsia" w:hAnsiTheme="minorEastAsia" w:hint="eastAsia"/>
          <w:sz w:val="20"/>
          <w:szCs w:val="20"/>
          <w:lang w:eastAsia="zh-CN"/>
        </w:rPr>
        <w:t xml:space="preserve"> </w:t>
      </w:r>
      <w:r w:rsidR="00207BBF" w:rsidRPr="00A95D70">
        <w:rPr>
          <w:rFonts w:asciiTheme="minorEastAsia" w:hAnsiTheme="minorEastAsia" w:hint="eastAsia"/>
          <w:sz w:val="20"/>
          <w:szCs w:val="20"/>
          <w:lang w:eastAsia="zh-CN"/>
        </w:rPr>
        <w:t>使用温度计前通过酒精棉签擦拭或者用肥皂清洗</w:t>
      </w:r>
      <w:r w:rsidR="00207BBF" w:rsidRPr="00A95D70">
        <w:rPr>
          <w:rFonts w:asciiTheme="minorEastAsia" w:hAnsiTheme="minorEastAsia" w:hint="eastAsia"/>
          <w:sz w:val="20"/>
          <w:szCs w:val="20"/>
          <w:u w:val="single"/>
          <w:lang w:eastAsia="zh-CN"/>
        </w:rPr>
        <w:t>消毒</w:t>
      </w:r>
      <w:r w:rsidR="00207BBF" w:rsidRPr="00A95D70">
        <w:rPr>
          <w:rFonts w:asciiTheme="minorEastAsia" w:hAnsiTheme="minorEastAsia" w:hint="eastAsia"/>
          <w:sz w:val="20"/>
          <w:szCs w:val="20"/>
          <w:lang w:eastAsia="zh-CN"/>
        </w:rPr>
        <w:t>。</w:t>
      </w:r>
    </w:p>
    <w:tbl>
      <w:tblPr>
        <w:tblW w:w="5018" w:type="pct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  <w:insideH w:val="single" w:sz="2" w:space="0" w:color="595959"/>
          <w:insideV w:val="single" w:sz="2" w:space="0" w:color="595959"/>
        </w:tblBorders>
        <w:tblLook w:val="04A0" w:firstRow="1" w:lastRow="0" w:firstColumn="1" w:lastColumn="0" w:noHBand="0" w:noVBand="1"/>
      </w:tblPr>
      <w:tblGrid>
        <w:gridCol w:w="1657"/>
        <w:gridCol w:w="2863"/>
        <w:gridCol w:w="2779"/>
        <w:gridCol w:w="2187"/>
        <w:gridCol w:w="3551"/>
        <w:gridCol w:w="1921"/>
      </w:tblGrid>
      <w:tr w:rsidR="00413CAF" w:rsidRPr="009B7652" w14:paraId="6199A28D" w14:textId="77777777" w:rsidTr="00E350E3">
        <w:trPr>
          <w:trHeight w:val="432"/>
        </w:trPr>
        <w:tc>
          <w:tcPr>
            <w:tcW w:w="554" w:type="pct"/>
            <w:tcBorders>
              <w:top w:val="threeDEngrave" w:sz="6" w:space="0" w:color="auto"/>
              <w:bottom w:val="threeDEngrave" w:sz="6" w:space="0" w:color="auto"/>
            </w:tcBorders>
            <w:shd w:val="clear" w:color="auto" w:fill="D9D9D9"/>
            <w:vAlign w:val="center"/>
          </w:tcPr>
          <w:bookmarkEnd w:id="1"/>
          <w:p w14:paraId="3484E65B" w14:textId="77777777" w:rsidR="00413CAF" w:rsidRPr="009B7652" w:rsidRDefault="00D13C1C" w:rsidP="009B7652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957" w:type="pct"/>
            <w:tcBorders>
              <w:top w:val="threeDEngrave" w:sz="6" w:space="0" w:color="auto"/>
              <w:bottom w:val="threeDEngrave" w:sz="6" w:space="0" w:color="auto"/>
            </w:tcBorders>
            <w:shd w:val="clear" w:color="auto" w:fill="D9D9D9"/>
            <w:vAlign w:val="center"/>
          </w:tcPr>
          <w:p w14:paraId="698608CC" w14:textId="77777777" w:rsidR="00413CAF" w:rsidRPr="009B7652" w:rsidRDefault="00D13C1C" w:rsidP="00A9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校正前温度</w:t>
            </w:r>
            <w:r w:rsidR="00413CAF" w:rsidRPr="009B76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9" w:type="pct"/>
            <w:tcBorders>
              <w:top w:val="threeDEngrave" w:sz="6" w:space="0" w:color="auto"/>
              <w:bottom w:val="threeDEngrave" w:sz="6" w:space="0" w:color="auto"/>
            </w:tcBorders>
            <w:shd w:val="clear" w:color="auto" w:fill="D9D9D9"/>
            <w:vAlign w:val="center"/>
          </w:tcPr>
          <w:p w14:paraId="560C6ED9" w14:textId="77777777" w:rsidR="00413CAF" w:rsidRPr="009B7652" w:rsidRDefault="00D13C1C" w:rsidP="00A97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校正后温度</w:t>
            </w:r>
          </w:p>
        </w:tc>
        <w:tc>
          <w:tcPr>
            <w:tcW w:w="731" w:type="pct"/>
            <w:tcBorders>
              <w:top w:val="threeDEngrave" w:sz="6" w:space="0" w:color="auto"/>
              <w:bottom w:val="threeDEngrave" w:sz="6" w:space="0" w:color="auto"/>
            </w:tcBorders>
            <w:shd w:val="clear" w:color="auto" w:fill="D9D9D9"/>
            <w:vAlign w:val="center"/>
          </w:tcPr>
          <w:p w14:paraId="36055486" w14:textId="77777777" w:rsidR="00413CAF" w:rsidRPr="009B7652" w:rsidRDefault="00D13C1C" w:rsidP="00455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校正人</w:t>
            </w:r>
          </w:p>
        </w:tc>
        <w:tc>
          <w:tcPr>
            <w:tcW w:w="1187" w:type="pct"/>
            <w:tcBorders>
              <w:top w:val="threeDEngrave" w:sz="6" w:space="0" w:color="auto"/>
              <w:bottom w:val="threeDEngrave" w:sz="6" w:space="0" w:color="auto"/>
            </w:tcBorders>
            <w:shd w:val="clear" w:color="auto" w:fill="D9D9D9"/>
            <w:vAlign w:val="center"/>
          </w:tcPr>
          <w:p w14:paraId="05885C6B" w14:textId="77777777" w:rsidR="00413CAF" w:rsidRPr="009B7652" w:rsidRDefault="00D13C1C" w:rsidP="009B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注释</w:t>
            </w:r>
          </w:p>
        </w:tc>
        <w:tc>
          <w:tcPr>
            <w:tcW w:w="642" w:type="pct"/>
            <w:tcBorders>
              <w:top w:val="threeDEngrave" w:sz="6" w:space="0" w:color="auto"/>
              <w:bottom w:val="threeDEngrave" w:sz="6" w:space="0" w:color="auto"/>
            </w:tcBorders>
            <w:shd w:val="clear" w:color="auto" w:fill="D9D9D9"/>
            <w:vAlign w:val="center"/>
          </w:tcPr>
          <w:p w14:paraId="5B4E3023" w14:textId="77777777" w:rsidR="00413CAF" w:rsidRPr="009B7652" w:rsidRDefault="00D13C1C" w:rsidP="009B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核实人</w:t>
            </w:r>
          </w:p>
        </w:tc>
      </w:tr>
      <w:tr w:rsidR="00413CAF" w:rsidRPr="009B7652" w14:paraId="0337E7A7" w14:textId="77777777" w:rsidTr="003047B1">
        <w:trPr>
          <w:trHeight w:val="432"/>
        </w:trPr>
        <w:tc>
          <w:tcPr>
            <w:tcW w:w="554" w:type="pct"/>
            <w:tcBorders>
              <w:top w:val="threeDEngrave" w:sz="6" w:space="0" w:color="auto"/>
            </w:tcBorders>
            <w:vAlign w:val="bottom"/>
          </w:tcPr>
          <w:p w14:paraId="5DFDF461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957" w:type="pct"/>
            <w:tcBorders>
              <w:top w:val="threeDEngrave" w:sz="6" w:space="0" w:color="auto"/>
            </w:tcBorders>
            <w:vAlign w:val="bottom"/>
          </w:tcPr>
          <w:p w14:paraId="7295226C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929" w:type="pct"/>
            <w:tcBorders>
              <w:top w:val="threeDEngrave" w:sz="6" w:space="0" w:color="auto"/>
            </w:tcBorders>
            <w:vAlign w:val="bottom"/>
          </w:tcPr>
          <w:p w14:paraId="5E568CBB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731" w:type="pct"/>
            <w:tcBorders>
              <w:top w:val="threeDEngrave" w:sz="6" w:space="0" w:color="auto"/>
            </w:tcBorders>
            <w:vAlign w:val="bottom"/>
          </w:tcPr>
          <w:p w14:paraId="3961D9BF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1187" w:type="pct"/>
            <w:tcBorders>
              <w:top w:val="threeDEngrave" w:sz="6" w:space="0" w:color="auto"/>
            </w:tcBorders>
            <w:vAlign w:val="bottom"/>
          </w:tcPr>
          <w:p w14:paraId="79EB38DE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642" w:type="pct"/>
            <w:tcBorders>
              <w:top w:val="threeDEngrave" w:sz="6" w:space="0" w:color="auto"/>
            </w:tcBorders>
            <w:vAlign w:val="bottom"/>
          </w:tcPr>
          <w:p w14:paraId="4FF19D99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</w:tr>
      <w:tr w:rsidR="00413CAF" w:rsidRPr="009B7652" w14:paraId="30B346B6" w14:textId="77777777" w:rsidTr="003047B1">
        <w:trPr>
          <w:trHeight w:val="432"/>
        </w:trPr>
        <w:tc>
          <w:tcPr>
            <w:tcW w:w="554" w:type="pct"/>
          </w:tcPr>
          <w:p w14:paraId="12BEA8D1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957" w:type="pct"/>
          </w:tcPr>
          <w:p w14:paraId="375F27C8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929" w:type="pct"/>
          </w:tcPr>
          <w:p w14:paraId="5885E392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731" w:type="pct"/>
          </w:tcPr>
          <w:p w14:paraId="23782F8F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1187" w:type="pct"/>
          </w:tcPr>
          <w:p w14:paraId="54C53A6B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642" w:type="pct"/>
          </w:tcPr>
          <w:p w14:paraId="2D5F00ED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</w:tr>
      <w:tr w:rsidR="00413CAF" w:rsidRPr="009B7652" w14:paraId="35A88BEF" w14:textId="77777777" w:rsidTr="003047B1">
        <w:trPr>
          <w:trHeight w:val="432"/>
        </w:trPr>
        <w:tc>
          <w:tcPr>
            <w:tcW w:w="554" w:type="pct"/>
          </w:tcPr>
          <w:p w14:paraId="68AC79F3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957" w:type="pct"/>
          </w:tcPr>
          <w:p w14:paraId="3BCF4435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929" w:type="pct"/>
          </w:tcPr>
          <w:p w14:paraId="1978726F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731" w:type="pct"/>
          </w:tcPr>
          <w:p w14:paraId="3CCAC33F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1187" w:type="pct"/>
          </w:tcPr>
          <w:p w14:paraId="49B12732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642" w:type="pct"/>
          </w:tcPr>
          <w:p w14:paraId="2C3984CE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</w:tr>
      <w:tr w:rsidR="00413CAF" w:rsidRPr="009B7652" w14:paraId="2960454C" w14:textId="77777777" w:rsidTr="003047B1">
        <w:trPr>
          <w:trHeight w:val="432"/>
        </w:trPr>
        <w:tc>
          <w:tcPr>
            <w:tcW w:w="554" w:type="pct"/>
          </w:tcPr>
          <w:p w14:paraId="1E0D130A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957" w:type="pct"/>
          </w:tcPr>
          <w:p w14:paraId="76A0177C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929" w:type="pct"/>
          </w:tcPr>
          <w:p w14:paraId="76B1DA5E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731" w:type="pct"/>
          </w:tcPr>
          <w:p w14:paraId="20133EC3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1187" w:type="pct"/>
          </w:tcPr>
          <w:p w14:paraId="1D5B8700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642" w:type="pct"/>
          </w:tcPr>
          <w:p w14:paraId="5B56BB67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</w:tr>
      <w:tr w:rsidR="00413CAF" w:rsidRPr="009B7652" w14:paraId="2E7C68C2" w14:textId="77777777" w:rsidTr="003047B1">
        <w:trPr>
          <w:trHeight w:val="432"/>
        </w:trPr>
        <w:tc>
          <w:tcPr>
            <w:tcW w:w="554" w:type="pct"/>
          </w:tcPr>
          <w:p w14:paraId="6D4F3725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957" w:type="pct"/>
          </w:tcPr>
          <w:p w14:paraId="13036BAC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929" w:type="pct"/>
          </w:tcPr>
          <w:p w14:paraId="05466840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731" w:type="pct"/>
          </w:tcPr>
          <w:p w14:paraId="791A0CA7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1187" w:type="pct"/>
          </w:tcPr>
          <w:p w14:paraId="776465B7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642" w:type="pct"/>
          </w:tcPr>
          <w:p w14:paraId="619F11D8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</w:tr>
      <w:tr w:rsidR="00413CAF" w:rsidRPr="009B7652" w14:paraId="5F59C7B7" w14:textId="77777777" w:rsidTr="003047B1">
        <w:trPr>
          <w:trHeight w:val="432"/>
        </w:trPr>
        <w:tc>
          <w:tcPr>
            <w:tcW w:w="554" w:type="pct"/>
          </w:tcPr>
          <w:p w14:paraId="75CB936B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957" w:type="pct"/>
          </w:tcPr>
          <w:p w14:paraId="1DE371E0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929" w:type="pct"/>
          </w:tcPr>
          <w:p w14:paraId="3994578C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731" w:type="pct"/>
          </w:tcPr>
          <w:p w14:paraId="0AEF600B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1187" w:type="pct"/>
          </w:tcPr>
          <w:p w14:paraId="1C4432BB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642" w:type="pct"/>
          </w:tcPr>
          <w:p w14:paraId="7F5AF444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</w:tr>
      <w:tr w:rsidR="00413CAF" w:rsidRPr="009B7652" w14:paraId="61501A46" w14:textId="77777777" w:rsidTr="003047B1">
        <w:trPr>
          <w:trHeight w:val="432"/>
        </w:trPr>
        <w:tc>
          <w:tcPr>
            <w:tcW w:w="554" w:type="pct"/>
          </w:tcPr>
          <w:p w14:paraId="124FB0CB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957" w:type="pct"/>
          </w:tcPr>
          <w:p w14:paraId="163E1226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929" w:type="pct"/>
          </w:tcPr>
          <w:p w14:paraId="664AEA55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731" w:type="pct"/>
          </w:tcPr>
          <w:p w14:paraId="630CB75D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1187" w:type="pct"/>
          </w:tcPr>
          <w:p w14:paraId="79E3479E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642" w:type="pct"/>
          </w:tcPr>
          <w:p w14:paraId="1F3F7AA0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</w:tr>
      <w:tr w:rsidR="00A97C22" w:rsidRPr="009B7652" w14:paraId="5E2D23A9" w14:textId="77777777" w:rsidTr="003047B1">
        <w:trPr>
          <w:trHeight w:val="432"/>
        </w:trPr>
        <w:tc>
          <w:tcPr>
            <w:tcW w:w="554" w:type="pct"/>
          </w:tcPr>
          <w:p w14:paraId="590CDA93" w14:textId="77777777" w:rsidR="00A97C22" w:rsidRPr="009B7652" w:rsidRDefault="00A97C22" w:rsidP="009B7652">
            <w:pPr>
              <w:spacing w:after="0" w:line="240" w:lineRule="auto"/>
              <w:jc w:val="center"/>
            </w:pPr>
          </w:p>
        </w:tc>
        <w:tc>
          <w:tcPr>
            <w:tcW w:w="957" w:type="pct"/>
          </w:tcPr>
          <w:p w14:paraId="5D2A2FDD" w14:textId="77777777" w:rsidR="00A97C22" w:rsidRPr="009B7652" w:rsidRDefault="00A97C22" w:rsidP="009B7652">
            <w:pPr>
              <w:spacing w:after="0" w:line="240" w:lineRule="auto"/>
              <w:jc w:val="center"/>
            </w:pPr>
          </w:p>
        </w:tc>
        <w:tc>
          <w:tcPr>
            <w:tcW w:w="929" w:type="pct"/>
          </w:tcPr>
          <w:p w14:paraId="367B11CB" w14:textId="77777777" w:rsidR="00A97C22" w:rsidRPr="009B7652" w:rsidRDefault="00A97C22" w:rsidP="009B7652">
            <w:pPr>
              <w:spacing w:after="0" w:line="240" w:lineRule="auto"/>
              <w:jc w:val="center"/>
            </w:pPr>
          </w:p>
        </w:tc>
        <w:tc>
          <w:tcPr>
            <w:tcW w:w="731" w:type="pct"/>
          </w:tcPr>
          <w:p w14:paraId="2A6670CA" w14:textId="77777777" w:rsidR="00A97C22" w:rsidRPr="009B7652" w:rsidRDefault="00A97C22" w:rsidP="009B7652">
            <w:pPr>
              <w:spacing w:after="0" w:line="240" w:lineRule="auto"/>
              <w:jc w:val="center"/>
            </w:pPr>
          </w:p>
        </w:tc>
        <w:tc>
          <w:tcPr>
            <w:tcW w:w="1187" w:type="pct"/>
          </w:tcPr>
          <w:p w14:paraId="3701B945" w14:textId="77777777" w:rsidR="00A97C22" w:rsidRPr="009B7652" w:rsidRDefault="00A97C22" w:rsidP="009B7652">
            <w:pPr>
              <w:spacing w:after="0" w:line="240" w:lineRule="auto"/>
              <w:jc w:val="center"/>
            </w:pPr>
          </w:p>
        </w:tc>
        <w:tc>
          <w:tcPr>
            <w:tcW w:w="642" w:type="pct"/>
          </w:tcPr>
          <w:p w14:paraId="582D5545" w14:textId="77777777" w:rsidR="00A97C22" w:rsidRPr="009B7652" w:rsidRDefault="00A97C22" w:rsidP="009B7652">
            <w:pPr>
              <w:spacing w:after="0" w:line="240" w:lineRule="auto"/>
              <w:jc w:val="center"/>
            </w:pPr>
          </w:p>
        </w:tc>
      </w:tr>
      <w:tr w:rsidR="00413CAF" w:rsidRPr="009B7652" w14:paraId="66C7D1B7" w14:textId="77777777" w:rsidTr="003047B1">
        <w:trPr>
          <w:trHeight w:val="432"/>
        </w:trPr>
        <w:tc>
          <w:tcPr>
            <w:tcW w:w="554" w:type="pct"/>
          </w:tcPr>
          <w:p w14:paraId="0F27856B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957" w:type="pct"/>
          </w:tcPr>
          <w:p w14:paraId="7A361FA0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929" w:type="pct"/>
          </w:tcPr>
          <w:p w14:paraId="09684174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731" w:type="pct"/>
          </w:tcPr>
          <w:p w14:paraId="7FA3AA39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1187" w:type="pct"/>
          </w:tcPr>
          <w:p w14:paraId="44C6378E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642" w:type="pct"/>
          </w:tcPr>
          <w:p w14:paraId="034E1D54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</w:tr>
      <w:tr w:rsidR="00413CAF" w:rsidRPr="009B7652" w14:paraId="76089ED3" w14:textId="77777777" w:rsidTr="003047B1">
        <w:trPr>
          <w:trHeight w:val="432"/>
        </w:trPr>
        <w:tc>
          <w:tcPr>
            <w:tcW w:w="554" w:type="pct"/>
          </w:tcPr>
          <w:p w14:paraId="1AC54E26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957" w:type="pct"/>
          </w:tcPr>
          <w:p w14:paraId="1E53CB2B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929" w:type="pct"/>
          </w:tcPr>
          <w:p w14:paraId="0FA5EF6A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731" w:type="pct"/>
          </w:tcPr>
          <w:p w14:paraId="6BDE7139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1187" w:type="pct"/>
          </w:tcPr>
          <w:p w14:paraId="4FAA8EFE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  <w:tc>
          <w:tcPr>
            <w:tcW w:w="642" w:type="pct"/>
          </w:tcPr>
          <w:p w14:paraId="5D3C86B4" w14:textId="77777777" w:rsidR="00413CAF" w:rsidRPr="009B7652" w:rsidRDefault="00413CAF" w:rsidP="009B7652">
            <w:pPr>
              <w:spacing w:after="0" w:line="240" w:lineRule="auto"/>
              <w:jc w:val="center"/>
            </w:pPr>
          </w:p>
        </w:tc>
      </w:tr>
      <w:tr w:rsidR="00E350E3" w:rsidRPr="009B7652" w14:paraId="110B0C37" w14:textId="77777777" w:rsidTr="003047B1">
        <w:trPr>
          <w:trHeight w:val="432"/>
        </w:trPr>
        <w:tc>
          <w:tcPr>
            <w:tcW w:w="554" w:type="pct"/>
          </w:tcPr>
          <w:p w14:paraId="43C1F306" w14:textId="77777777" w:rsidR="00E350E3" w:rsidRPr="009B7652" w:rsidRDefault="00E350E3" w:rsidP="009B7652">
            <w:pPr>
              <w:spacing w:after="0" w:line="240" w:lineRule="auto"/>
              <w:jc w:val="center"/>
            </w:pPr>
          </w:p>
        </w:tc>
        <w:tc>
          <w:tcPr>
            <w:tcW w:w="957" w:type="pct"/>
          </w:tcPr>
          <w:p w14:paraId="0294F617" w14:textId="77777777" w:rsidR="00E350E3" w:rsidRPr="009B7652" w:rsidRDefault="00E350E3" w:rsidP="009B7652">
            <w:pPr>
              <w:spacing w:after="0" w:line="240" w:lineRule="auto"/>
              <w:jc w:val="center"/>
            </w:pPr>
          </w:p>
        </w:tc>
        <w:tc>
          <w:tcPr>
            <w:tcW w:w="929" w:type="pct"/>
          </w:tcPr>
          <w:p w14:paraId="27B179B8" w14:textId="77777777" w:rsidR="00E350E3" w:rsidRPr="009B7652" w:rsidRDefault="00E350E3" w:rsidP="009B7652">
            <w:pPr>
              <w:spacing w:after="0" w:line="240" w:lineRule="auto"/>
              <w:jc w:val="center"/>
            </w:pPr>
          </w:p>
        </w:tc>
        <w:tc>
          <w:tcPr>
            <w:tcW w:w="731" w:type="pct"/>
          </w:tcPr>
          <w:p w14:paraId="5E974583" w14:textId="77777777" w:rsidR="00E350E3" w:rsidRPr="009B7652" w:rsidRDefault="00E350E3" w:rsidP="009B7652">
            <w:pPr>
              <w:spacing w:after="0" w:line="240" w:lineRule="auto"/>
              <w:jc w:val="center"/>
            </w:pPr>
          </w:p>
        </w:tc>
        <w:tc>
          <w:tcPr>
            <w:tcW w:w="1187" w:type="pct"/>
          </w:tcPr>
          <w:p w14:paraId="6C528FE0" w14:textId="77777777" w:rsidR="00E350E3" w:rsidRPr="009B7652" w:rsidRDefault="00E350E3" w:rsidP="009B7652">
            <w:pPr>
              <w:spacing w:after="0" w:line="240" w:lineRule="auto"/>
              <w:jc w:val="center"/>
            </w:pPr>
          </w:p>
        </w:tc>
        <w:tc>
          <w:tcPr>
            <w:tcW w:w="642" w:type="pct"/>
          </w:tcPr>
          <w:p w14:paraId="366663AF" w14:textId="77777777" w:rsidR="00E350E3" w:rsidRPr="009B7652" w:rsidRDefault="00E350E3" w:rsidP="009B7652">
            <w:pPr>
              <w:spacing w:after="0" w:line="240" w:lineRule="auto"/>
              <w:jc w:val="center"/>
            </w:pPr>
          </w:p>
        </w:tc>
      </w:tr>
      <w:tr w:rsidR="003047B1" w:rsidRPr="009B7652" w14:paraId="6727CBC6" w14:textId="77777777" w:rsidTr="003047B1">
        <w:trPr>
          <w:trHeight w:val="432"/>
        </w:trPr>
        <w:tc>
          <w:tcPr>
            <w:tcW w:w="554" w:type="pct"/>
          </w:tcPr>
          <w:p w14:paraId="6FE05313" w14:textId="77777777" w:rsidR="003047B1" w:rsidRPr="009B7652" w:rsidRDefault="003047B1" w:rsidP="009B7652">
            <w:pPr>
              <w:spacing w:after="0" w:line="240" w:lineRule="auto"/>
              <w:jc w:val="center"/>
            </w:pPr>
          </w:p>
        </w:tc>
        <w:tc>
          <w:tcPr>
            <w:tcW w:w="957" w:type="pct"/>
          </w:tcPr>
          <w:p w14:paraId="0BDFE97B" w14:textId="77777777" w:rsidR="003047B1" w:rsidRPr="009B7652" w:rsidRDefault="003047B1" w:rsidP="009B7652">
            <w:pPr>
              <w:spacing w:after="0" w:line="240" w:lineRule="auto"/>
              <w:jc w:val="center"/>
            </w:pPr>
          </w:p>
        </w:tc>
        <w:tc>
          <w:tcPr>
            <w:tcW w:w="929" w:type="pct"/>
          </w:tcPr>
          <w:p w14:paraId="280CC49D" w14:textId="77777777" w:rsidR="003047B1" w:rsidRPr="009B7652" w:rsidRDefault="003047B1" w:rsidP="009B7652">
            <w:pPr>
              <w:spacing w:after="0" w:line="240" w:lineRule="auto"/>
              <w:jc w:val="center"/>
            </w:pPr>
          </w:p>
        </w:tc>
        <w:tc>
          <w:tcPr>
            <w:tcW w:w="731" w:type="pct"/>
          </w:tcPr>
          <w:p w14:paraId="0CDF85F8" w14:textId="77777777" w:rsidR="003047B1" w:rsidRPr="009B7652" w:rsidRDefault="003047B1" w:rsidP="009B7652">
            <w:pPr>
              <w:spacing w:after="0" w:line="240" w:lineRule="auto"/>
              <w:jc w:val="center"/>
            </w:pPr>
          </w:p>
        </w:tc>
        <w:tc>
          <w:tcPr>
            <w:tcW w:w="1187" w:type="pct"/>
          </w:tcPr>
          <w:p w14:paraId="762320C8" w14:textId="77777777" w:rsidR="003047B1" w:rsidRPr="009B7652" w:rsidRDefault="003047B1" w:rsidP="009B7652">
            <w:pPr>
              <w:spacing w:after="0" w:line="240" w:lineRule="auto"/>
              <w:jc w:val="center"/>
            </w:pPr>
          </w:p>
        </w:tc>
        <w:tc>
          <w:tcPr>
            <w:tcW w:w="642" w:type="pct"/>
          </w:tcPr>
          <w:p w14:paraId="3CAD8082" w14:textId="77777777" w:rsidR="003047B1" w:rsidRPr="009B7652" w:rsidRDefault="003047B1" w:rsidP="009B7652">
            <w:pPr>
              <w:spacing w:after="0" w:line="240" w:lineRule="auto"/>
              <w:jc w:val="center"/>
            </w:pPr>
          </w:p>
        </w:tc>
      </w:tr>
      <w:tr w:rsidR="003047B1" w:rsidRPr="009B7652" w14:paraId="0780DB94" w14:textId="77777777" w:rsidTr="003047B1">
        <w:trPr>
          <w:trHeight w:val="432"/>
        </w:trPr>
        <w:tc>
          <w:tcPr>
            <w:tcW w:w="554" w:type="pct"/>
          </w:tcPr>
          <w:p w14:paraId="7CC14EE1" w14:textId="77777777" w:rsidR="003047B1" w:rsidRPr="009B7652" w:rsidRDefault="003047B1" w:rsidP="009B7652">
            <w:pPr>
              <w:spacing w:after="0" w:line="240" w:lineRule="auto"/>
              <w:jc w:val="center"/>
            </w:pPr>
          </w:p>
        </w:tc>
        <w:tc>
          <w:tcPr>
            <w:tcW w:w="957" w:type="pct"/>
          </w:tcPr>
          <w:p w14:paraId="1EFC19C8" w14:textId="77777777" w:rsidR="003047B1" w:rsidRPr="009B7652" w:rsidRDefault="003047B1" w:rsidP="009B7652">
            <w:pPr>
              <w:spacing w:after="0" w:line="240" w:lineRule="auto"/>
              <w:jc w:val="center"/>
            </w:pPr>
          </w:p>
        </w:tc>
        <w:tc>
          <w:tcPr>
            <w:tcW w:w="929" w:type="pct"/>
          </w:tcPr>
          <w:p w14:paraId="4875D3DD" w14:textId="77777777" w:rsidR="003047B1" w:rsidRPr="009B7652" w:rsidRDefault="003047B1" w:rsidP="009B7652">
            <w:pPr>
              <w:spacing w:after="0" w:line="240" w:lineRule="auto"/>
              <w:jc w:val="center"/>
            </w:pPr>
          </w:p>
        </w:tc>
        <w:tc>
          <w:tcPr>
            <w:tcW w:w="731" w:type="pct"/>
          </w:tcPr>
          <w:p w14:paraId="6B4DA6B1" w14:textId="77777777" w:rsidR="003047B1" w:rsidRPr="009B7652" w:rsidRDefault="003047B1" w:rsidP="009B7652">
            <w:pPr>
              <w:spacing w:after="0" w:line="240" w:lineRule="auto"/>
              <w:jc w:val="center"/>
            </w:pPr>
          </w:p>
        </w:tc>
        <w:tc>
          <w:tcPr>
            <w:tcW w:w="1187" w:type="pct"/>
          </w:tcPr>
          <w:p w14:paraId="1D00B33D" w14:textId="77777777" w:rsidR="003047B1" w:rsidRPr="009B7652" w:rsidRDefault="003047B1" w:rsidP="009B7652">
            <w:pPr>
              <w:spacing w:after="0" w:line="240" w:lineRule="auto"/>
              <w:jc w:val="center"/>
            </w:pPr>
          </w:p>
        </w:tc>
        <w:tc>
          <w:tcPr>
            <w:tcW w:w="642" w:type="pct"/>
          </w:tcPr>
          <w:p w14:paraId="3EE8E408" w14:textId="77777777" w:rsidR="003047B1" w:rsidRPr="009B7652" w:rsidRDefault="003047B1" w:rsidP="009B7652">
            <w:pPr>
              <w:spacing w:after="0" w:line="240" w:lineRule="auto"/>
              <w:jc w:val="center"/>
            </w:pPr>
          </w:p>
        </w:tc>
      </w:tr>
      <w:tr w:rsidR="00F558BD" w:rsidRPr="009B7652" w14:paraId="54B0C629" w14:textId="77777777" w:rsidTr="003047B1">
        <w:trPr>
          <w:trHeight w:val="432"/>
        </w:trPr>
        <w:tc>
          <w:tcPr>
            <w:tcW w:w="554" w:type="pct"/>
          </w:tcPr>
          <w:p w14:paraId="757479FB" w14:textId="77777777" w:rsidR="00F558BD" w:rsidRPr="009B7652" w:rsidRDefault="00F558BD" w:rsidP="009B7652">
            <w:pPr>
              <w:spacing w:after="0" w:line="240" w:lineRule="auto"/>
              <w:jc w:val="center"/>
            </w:pPr>
          </w:p>
        </w:tc>
        <w:tc>
          <w:tcPr>
            <w:tcW w:w="957" w:type="pct"/>
          </w:tcPr>
          <w:p w14:paraId="10787B63" w14:textId="77777777" w:rsidR="00F558BD" w:rsidRPr="009B7652" w:rsidRDefault="00F558BD" w:rsidP="009B7652">
            <w:pPr>
              <w:spacing w:after="0" w:line="240" w:lineRule="auto"/>
              <w:jc w:val="center"/>
            </w:pPr>
          </w:p>
        </w:tc>
        <w:tc>
          <w:tcPr>
            <w:tcW w:w="929" w:type="pct"/>
          </w:tcPr>
          <w:p w14:paraId="79223956" w14:textId="77777777" w:rsidR="00F558BD" w:rsidRPr="009B7652" w:rsidRDefault="00F558BD" w:rsidP="009B7652">
            <w:pPr>
              <w:spacing w:after="0" w:line="240" w:lineRule="auto"/>
              <w:jc w:val="center"/>
            </w:pPr>
          </w:p>
        </w:tc>
        <w:tc>
          <w:tcPr>
            <w:tcW w:w="731" w:type="pct"/>
          </w:tcPr>
          <w:p w14:paraId="30FE972C" w14:textId="77777777" w:rsidR="00F558BD" w:rsidRPr="009B7652" w:rsidRDefault="00F558BD" w:rsidP="009B7652">
            <w:pPr>
              <w:spacing w:after="0" w:line="240" w:lineRule="auto"/>
              <w:jc w:val="center"/>
            </w:pPr>
          </w:p>
        </w:tc>
        <w:tc>
          <w:tcPr>
            <w:tcW w:w="1187" w:type="pct"/>
          </w:tcPr>
          <w:p w14:paraId="31FA416F" w14:textId="77777777" w:rsidR="00F558BD" w:rsidRPr="009B7652" w:rsidRDefault="00F558BD" w:rsidP="009B7652">
            <w:pPr>
              <w:spacing w:after="0" w:line="240" w:lineRule="auto"/>
              <w:jc w:val="center"/>
            </w:pPr>
          </w:p>
        </w:tc>
        <w:tc>
          <w:tcPr>
            <w:tcW w:w="642" w:type="pct"/>
          </w:tcPr>
          <w:p w14:paraId="68AD1FFB" w14:textId="77777777" w:rsidR="00F558BD" w:rsidRPr="009B7652" w:rsidRDefault="00F558BD" w:rsidP="009B7652">
            <w:pPr>
              <w:spacing w:after="0" w:line="240" w:lineRule="auto"/>
              <w:jc w:val="center"/>
            </w:pPr>
          </w:p>
        </w:tc>
      </w:tr>
      <w:tr w:rsidR="00F558BD" w:rsidRPr="009B7652" w14:paraId="555B57D8" w14:textId="77777777" w:rsidTr="003047B1">
        <w:trPr>
          <w:trHeight w:val="432"/>
        </w:trPr>
        <w:tc>
          <w:tcPr>
            <w:tcW w:w="554" w:type="pct"/>
          </w:tcPr>
          <w:p w14:paraId="1CAEF4E7" w14:textId="77777777" w:rsidR="00F558BD" w:rsidRPr="009B7652" w:rsidRDefault="00F558BD" w:rsidP="009B7652">
            <w:pPr>
              <w:spacing w:after="0" w:line="240" w:lineRule="auto"/>
              <w:jc w:val="center"/>
            </w:pPr>
          </w:p>
        </w:tc>
        <w:tc>
          <w:tcPr>
            <w:tcW w:w="957" w:type="pct"/>
          </w:tcPr>
          <w:p w14:paraId="7EF60BDE" w14:textId="77777777" w:rsidR="00F558BD" w:rsidRPr="009B7652" w:rsidRDefault="00F558BD" w:rsidP="009B7652">
            <w:pPr>
              <w:spacing w:after="0" w:line="240" w:lineRule="auto"/>
              <w:jc w:val="center"/>
            </w:pPr>
          </w:p>
        </w:tc>
        <w:tc>
          <w:tcPr>
            <w:tcW w:w="929" w:type="pct"/>
          </w:tcPr>
          <w:p w14:paraId="40324E91" w14:textId="77777777" w:rsidR="00F558BD" w:rsidRPr="009B7652" w:rsidRDefault="00F558BD" w:rsidP="009B7652">
            <w:pPr>
              <w:spacing w:after="0" w:line="240" w:lineRule="auto"/>
              <w:jc w:val="center"/>
            </w:pPr>
          </w:p>
        </w:tc>
        <w:tc>
          <w:tcPr>
            <w:tcW w:w="731" w:type="pct"/>
          </w:tcPr>
          <w:p w14:paraId="64FCE185" w14:textId="77777777" w:rsidR="00F558BD" w:rsidRPr="009B7652" w:rsidRDefault="00F558BD" w:rsidP="009B7652">
            <w:pPr>
              <w:spacing w:after="0" w:line="240" w:lineRule="auto"/>
              <w:jc w:val="center"/>
            </w:pPr>
          </w:p>
        </w:tc>
        <w:tc>
          <w:tcPr>
            <w:tcW w:w="1187" w:type="pct"/>
          </w:tcPr>
          <w:p w14:paraId="5464AB25" w14:textId="77777777" w:rsidR="00F558BD" w:rsidRPr="009B7652" w:rsidRDefault="00F558BD" w:rsidP="009B7652">
            <w:pPr>
              <w:spacing w:after="0" w:line="240" w:lineRule="auto"/>
              <w:jc w:val="center"/>
            </w:pPr>
          </w:p>
        </w:tc>
        <w:tc>
          <w:tcPr>
            <w:tcW w:w="642" w:type="pct"/>
          </w:tcPr>
          <w:p w14:paraId="35067FA3" w14:textId="77777777" w:rsidR="00F558BD" w:rsidRPr="009B7652" w:rsidRDefault="00F558BD" w:rsidP="009B7652">
            <w:pPr>
              <w:spacing w:after="0" w:line="240" w:lineRule="auto"/>
              <w:jc w:val="center"/>
            </w:pPr>
          </w:p>
        </w:tc>
      </w:tr>
      <w:tr w:rsidR="00F558BD" w:rsidRPr="009B7652" w14:paraId="15490E65" w14:textId="77777777" w:rsidTr="003047B1">
        <w:trPr>
          <w:trHeight w:val="432"/>
        </w:trPr>
        <w:tc>
          <w:tcPr>
            <w:tcW w:w="554" w:type="pct"/>
          </w:tcPr>
          <w:p w14:paraId="2C45EC2F" w14:textId="77777777" w:rsidR="00F558BD" w:rsidRPr="009B7652" w:rsidRDefault="00F558BD" w:rsidP="009B7652">
            <w:pPr>
              <w:spacing w:after="0" w:line="240" w:lineRule="auto"/>
              <w:jc w:val="center"/>
            </w:pPr>
          </w:p>
        </w:tc>
        <w:tc>
          <w:tcPr>
            <w:tcW w:w="957" w:type="pct"/>
          </w:tcPr>
          <w:p w14:paraId="1182A470" w14:textId="77777777" w:rsidR="00F558BD" w:rsidRPr="009B7652" w:rsidRDefault="00F558BD" w:rsidP="009B7652">
            <w:pPr>
              <w:spacing w:after="0" w:line="240" w:lineRule="auto"/>
              <w:jc w:val="center"/>
            </w:pPr>
          </w:p>
        </w:tc>
        <w:tc>
          <w:tcPr>
            <w:tcW w:w="929" w:type="pct"/>
          </w:tcPr>
          <w:p w14:paraId="5BEB1C9A" w14:textId="77777777" w:rsidR="00F558BD" w:rsidRPr="009B7652" w:rsidRDefault="00F558BD" w:rsidP="009B7652">
            <w:pPr>
              <w:spacing w:after="0" w:line="240" w:lineRule="auto"/>
              <w:jc w:val="center"/>
            </w:pPr>
          </w:p>
        </w:tc>
        <w:tc>
          <w:tcPr>
            <w:tcW w:w="731" w:type="pct"/>
          </w:tcPr>
          <w:p w14:paraId="65B51776" w14:textId="77777777" w:rsidR="00F558BD" w:rsidRPr="009B7652" w:rsidRDefault="00F558BD" w:rsidP="009B7652">
            <w:pPr>
              <w:spacing w:after="0" w:line="240" w:lineRule="auto"/>
              <w:jc w:val="center"/>
            </w:pPr>
          </w:p>
        </w:tc>
        <w:tc>
          <w:tcPr>
            <w:tcW w:w="1187" w:type="pct"/>
          </w:tcPr>
          <w:p w14:paraId="6F51E9B3" w14:textId="77777777" w:rsidR="00F558BD" w:rsidRPr="009B7652" w:rsidRDefault="00F558BD" w:rsidP="009B7652">
            <w:pPr>
              <w:spacing w:after="0" w:line="240" w:lineRule="auto"/>
              <w:jc w:val="center"/>
            </w:pPr>
          </w:p>
        </w:tc>
        <w:tc>
          <w:tcPr>
            <w:tcW w:w="642" w:type="pct"/>
          </w:tcPr>
          <w:p w14:paraId="347F5E15" w14:textId="77777777" w:rsidR="00F558BD" w:rsidRPr="009B7652" w:rsidRDefault="00F558BD" w:rsidP="009B7652">
            <w:pPr>
              <w:spacing w:after="0" w:line="240" w:lineRule="auto"/>
              <w:jc w:val="center"/>
            </w:pPr>
          </w:p>
        </w:tc>
      </w:tr>
    </w:tbl>
    <w:p w14:paraId="2EB9E619" w14:textId="389DED0B" w:rsidR="009A19CA" w:rsidRDefault="000562BA" w:rsidP="000562BA">
      <w:pPr>
        <w:tabs>
          <w:tab w:val="left" w:pos="3495"/>
        </w:tabs>
        <w:rPr>
          <w:lang w:eastAsia="zh-CN"/>
        </w:rPr>
      </w:pPr>
      <w:bookmarkStart w:id="2" w:name="_GoBack"/>
      <w:bookmarkEnd w:id="2"/>
      <w:r>
        <w:rPr>
          <w:noProof/>
          <w:lang w:eastAsia="zh-CN"/>
        </w:rPr>
        <w:drawing>
          <wp:anchor distT="0" distB="0" distL="114300" distR="114300" simplePos="0" relativeHeight="251657728" behindDoc="1" locked="0" layoutInCell="1" allowOverlap="1" wp14:anchorId="30CCE143" wp14:editId="464FFD93">
            <wp:simplePos x="0" y="0"/>
            <wp:positionH relativeFrom="column">
              <wp:posOffset>1905</wp:posOffset>
            </wp:positionH>
            <wp:positionV relativeFrom="paragraph">
              <wp:posOffset>478790</wp:posOffset>
            </wp:positionV>
            <wp:extent cx="1677670" cy="598805"/>
            <wp:effectExtent l="0" t="0" r="0" b="0"/>
            <wp:wrapNone/>
            <wp:docPr id="5" name="Picture 5" descr="WCHD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CHD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19CA" w:rsidSect="00A97C22">
      <w:footerReference w:type="default" r:id="rId10"/>
      <w:pgSz w:w="15840" w:h="12240" w:orient="landscape" w:code="1"/>
      <w:pgMar w:top="432" w:right="576" w:bottom="576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59901" w14:textId="77777777" w:rsidR="003E03A5" w:rsidRDefault="003E03A5" w:rsidP="00A97C22">
      <w:pPr>
        <w:spacing w:after="0" w:line="240" w:lineRule="auto"/>
      </w:pPr>
      <w:r>
        <w:separator/>
      </w:r>
    </w:p>
  </w:endnote>
  <w:endnote w:type="continuationSeparator" w:id="0">
    <w:p w14:paraId="02298579" w14:textId="77777777" w:rsidR="003E03A5" w:rsidRDefault="003E03A5" w:rsidP="00A9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AF747" w14:textId="57804574" w:rsidR="00485C73" w:rsidRPr="00485C73" w:rsidRDefault="00914B42" w:rsidP="00485C73">
    <w:pPr>
      <w:spacing w:after="0"/>
      <w:ind w:left="3240"/>
      <w:rPr>
        <w:noProof/>
        <w:sz w:val="16"/>
        <w:lang w:eastAsia="zh-CN"/>
      </w:rPr>
    </w:pPr>
    <w:r w:rsidRPr="004554FF">
      <w:rPr>
        <w:noProof/>
        <w:sz w:val="16"/>
        <w:lang w:eastAsia="zh-CN"/>
      </w:rPr>
      <w:drawing>
        <wp:anchor distT="0" distB="0" distL="114300" distR="114300" simplePos="0" relativeHeight="251657728" behindDoc="0" locked="0" layoutInCell="1" allowOverlap="1" wp14:anchorId="787EB387" wp14:editId="2FBA3E6D">
          <wp:simplePos x="0" y="0"/>
          <wp:positionH relativeFrom="page">
            <wp:posOffset>9121775</wp:posOffset>
          </wp:positionH>
          <wp:positionV relativeFrom="paragraph">
            <wp:posOffset>-42545</wp:posOffset>
          </wp:positionV>
          <wp:extent cx="623570" cy="54229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5C73" w:rsidRPr="00485C73">
      <w:rPr>
        <w:noProof/>
        <w:sz w:val="16"/>
        <w:lang w:eastAsia="zh-CN"/>
      </w:rPr>
      <w:t>ENVIRONMENTAL HEALTH SERVICES</w:t>
    </w:r>
  </w:p>
  <w:p w14:paraId="5CDD575A" w14:textId="77777777" w:rsidR="00485C73" w:rsidRPr="00485C73" w:rsidRDefault="00485C73" w:rsidP="00485C73">
    <w:pPr>
      <w:spacing w:after="0"/>
      <w:ind w:left="3240"/>
      <w:rPr>
        <w:noProof/>
        <w:sz w:val="16"/>
        <w:lang w:eastAsia="zh-CN"/>
      </w:rPr>
    </w:pPr>
    <w:r w:rsidRPr="00485C73">
      <w:rPr>
        <w:noProof/>
        <w:sz w:val="16"/>
        <w:lang w:eastAsia="zh-CN"/>
      </w:rPr>
      <w:t>1001 East Ninth Street   I   P.O. Box 11130   I   Reno, Nevada 89520</w:t>
    </w:r>
  </w:p>
  <w:p w14:paraId="3AECDABF" w14:textId="326CFB93" w:rsidR="003047B1" w:rsidRPr="00655FC2" w:rsidRDefault="00485C73" w:rsidP="00485C73">
    <w:pPr>
      <w:spacing w:after="0"/>
      <w:ind w:left="3240"/>
      <w:rPr>
        <w:rFonts w:ascii="Gotham" w:hAnsi="Gotham"/>
        <w:spacing w:val="-4"/>
        <w:w w:val="110"/>
        <w:sz w:val="18"/>
        <w:szCs w:val="18"/>
      </w:rPr>
    </w:pPr>
    <w:r w:rsidRPr="00485C73">
      <w:rPr>
        <w:noProof/>
        <w:sz w:val="16"/>
        <w:lang w:eastAsia="zh-CN"/>
      </w:rPr>
      <w:t>775-328-2434   I   Fax: 775-328-6176   I   washoecounty.us/health</w:t>
    </w:r>
    <w:r w:rsidR="003047B1">
      <w:rPr>
        <w:rFonts w:ascii="Gotham" w:hAnsi="Gotham"/>
        <w:spacing w:val="-4"/>
        <w:w w:val="11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F7DF1" w14:textId="77777777" w:rsidR="003E03A5" w:rsidRDefault="003E03A5" w:rsidP="00A97C22">
      <w:pPr>
        <w:spacing w:after="0" w:line="240" w:lineRule="auto"/>
      </w:pPr>
      <w:r>
        <w:separator/>
      </w:r>
    </w:p>
  </w:footnote>
  <w:footnote w:type="continuationSeparator" w:id="0">
    <w:p w14:paraId="08A303EF" w14:textId="77777777" w:rsidR="003E03A5" w:rsidRDefault="003E03A5" w:rsidP="00A97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0340A"/>
    <w:multiLevelType w:val="hybridMultilevel"/>
    <w:tmpl w:val="60562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11D"/>
    <w:rsid w:val="000148C8"/>
    <w:rsid w:val="000157F5"/>
    <w:rsid w:val="00031DA6"/>
    <w:rsid w:val="00051956"/>
    <w:rsid w:val="000562BA"/>
    <w:rsid w:val="00057E65"/>
    <w:rsid w:val="00063906"/>
    <w:rsid w:val="000D6EDD"/>
    <w:rsid w:val="0013258B"/>
    <w:rsid w:val="00143972"/>
    <w:rsid w:val="00143F8E"/>
    <w:rsid w:val="001D0C84"/>
    <w:rsid w:val="001D67B0"/>
    <w:rsid w:val="001D707E"/>
    <w:rsid w:val="001F6E62"/>
    <w:rsid w:val="00204FEC"/>
    <w:rsid w:val="00207BBF"/>
    <w:rsid w:val="00212119"/>
    <w:rsid w:val="00247ECC"/>
    <w:rsid w:val="002C5D12"/>
    <w:rsid w:val="002D54BF"/>
    <w:rsid w:val="002F5D1B"/>
    <w:rsid w:val="003047B1"/>
    <w:rsid w:val="00352FD1"/>
    <w:rsid w:val="00361E6F"/>
    <w:rsid w:val="003B27E1"/>
    <w:rsid w:val="003E03A5"/>
    <w:rsid w:val="00413CAF"/>
    <w:rsid w:val="004554FF"/>
    <w:rsid w:val="00464C2B"/>
    <w:rsid w:val="00485C73"/>
    <w:rsid w:val="00505C04"/>
    <w:rsid w:val="00592B6B"/>
    <w:rsid w:val="005B75D1"/>
    <w:rsid w:val="005C2C57"/>
    <w:rsid w:val="005E6916"/>
    <w:rsid w:val="00645243"/>
    <w:rsid w:val="006E55BD"/>
    <w:rsid w:val="00727F62"/>
    <w:rsid w:val="007563AF"/>
    <w:rsid w:val="00790C5F"/>
    <w:rsid w:val="00914B42"/>
    <w:rsid w:val="00945AE3"/>
    <w:rsid w:val="00954276"/>
    <w:rsid w:val="00983C4C"/>
    <w:rsid w:val="00997BDD"/>
    <w:rsid w:val="009A19CA"/>
    <w:rsid w:val="009A411D"/>
    <w:rsid w:val="009B7652"/>
    <w:rsid w:val="009C4995"/>
    <w:rsid w:val="009D0A8A"/>
    <w:rsid w:val="00A31060"/>
    <w:rsid w:val="00A95D70"/>
    <w:rsid w:val="00A97C22"/>
    <w:rsid w:val="00AB1FDB"/>
    <w:rsid w:val="00B32AFD"/>
    <w:rsid w:val="00B95980"/>
    <w:rsid w:val="00BB6B73"/>
    <w:rsid w:val="00BD65EC"/>
    <w:rsid w:val="00C05E06"/>
    <w:rsid w:val="00C301B0"/>
    <w:rsid w:val="00C378B2"/>
    <w:rsid w:val="00CD1F6F"/>
    <w:rsid w:val="00CD2A82"/>
    <w:rsid w:val="00D13C1C"/>
    <w:rsid w:val="00DB7CF6"/>
    <w:rsid w:val="00E350E3"/>
    <w:rsid w:val="00E80005"/>
    <w:rsid w:val="00EF36C0"/>
    <w:rsid w:val="00F0562C"/>
    <w:rsid w:val="00F558BD"/>
    <w:rsid w:val="00F67505"/>
    <w:rsid w:val="00F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4FAEB"/>
  <w15:docId w15:val="{01D15DEE-41CD-4BA4-BD1C-D9371440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FD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48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C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7C22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A97C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97C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Thermometer Calibration Log</vt:lpstr>
    </vt:vector>
  </TitlesOfParts>
  <Company>Southern Nevada Health District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Thermometer Calibration Log</dc:title>
  <dc:creator>humber</dc:creator>
  <cp:lastModifiedBy>jian wang</cp:lastModifiedBy>
  <cp:revision>10</cp:revision>
  <cp:lastPrinted>2010-12-13T15:53:00Z</cp:lastPrinted>
  <dcterms:created xsi:type="dcterms:W3CDTF">2018-04-08T15:51:00Z</dcterms:created>
  <dcterms:modified xsi:type="dcterms:W3CDTF">2018-05-11T18:38:00Z</dcterms:modified>
</cp:coreProperties>
</file>